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28B" w:rsidRPr="005C0CBB" w:rsidRDefault="003E3750" w:rsidP="003E3750">
      <w:pPr>
        <w:rPr>
          <w:b/>
          <w:bCs/>
          <w:sz w:val="40"/>
          <w:szCs w:val="40"/>
        </w:rPr>
      </w:pPr>
      <w:bookmarkStart w:id="0" w:name="_GoBack"/>
      <w:r w:rsidRPr="005C0CBB">
        <w:rPr>
          <w:b/>
          <w:bCs/>
          <w:sz w:val="40"/>
          <w:szCs w:val="40"/>
        </w:rPr>
        <w:t>E-Commerce Trade Cycle</w:t>
      </w:r>
    </w:p>
    <w:bookmarkEnd w:id="0"/>
    <w:p w:rsidR="003E3750" w:rsidRPr="003E3750" w:rsidRDefault="003E3750" w:rsidP="003E3750">
      <w:pPr>
        <w:rPr>
          <w:sz w:val="40"/>
          <w:szCs w:val="40"/>
        </w:rPr>
      </w:pPr>
      <w:r w:rsidRPr="003E3750">
        <w:rPr>
          <w:sz w:val="40"/>
          <w:szCs w:val="40"/>
        </w:rPr>
        <w:t xml:space="preserve">      E-Commerce can be applied to all, or different phases of the trade cycle.The trade cycle varies depending on:-</w:t>
      </w:r>
    </w:p>
    <w:p w:rsidR="003E3750" w:rsidRPr="003E3750" w:rsidRDefault="003E3750" w:rsidP="003E3750">
      <w:pPr>
        <w:rPr>
          <w:sz w:val="40"/>
          <w:szCs w:val="40"/>
        </w:rPr>
      </w:pPr>
      <w:r w:rsidRPr="003E3750">
        <w:rPr>
          <w:sz w:val="40"/>
          <w:szCs w:val="40"/>
        </w:rPr>
        <w:t>Ø The nature of the organization (or individuals) involved.</w:t>
      </w:r>
    </w:p>
    <w:p w:rsidR="003E3750" w:rsidRPr="003E3750" w:rsidRDefault="003E3750" w:rsidP="003E3750">
      <w:pPr>
        <w:rPr>
          <w:sz w:val="40"/>
          <w:szCs w:val="40"/>
        </w:rPr>
      </w:pPr>
      <w:r w:rsidRPr="003E3750">
        <w:rPr>
          <w:sz w:val="40"/>
          <w:szCs w:val="40"/>
        </w:rPr>
        <w:t>Ø The nature and type of goods or services being exchanged.</w:t>
      </w:r>
    </w:p>
    <w:p w:rsidR="00BC428B" w:rsidRDefault="003E3750" w:rsidP="003E3750">
      <w:pPr>
        <w:rPr>
          <w:sz w:val="40"/>
          <w:szCs w:val="40"/>
        </w:rPr>
      </w:pPr>
      <w:r w:rsidRPr="003E3750">
        <w:rPr>
          <w:sz w:val="40"/>
          <w:szCs w:val="40"/>
        </w:rPr>
        <w:t>Ø The frequency of trade between the partners to the exchange process.</w:t>
      </w:r>
    </w:p>
    <w:p w:rsidR="004757D3" w:rsidRPr="00BF6F84" w:rsidRDefault="003E3750" w:rsidP="003E3750">
      <w:pPr>
        <w:rPr>
          <w:b/>
          <w:bCs/>
          <w:sz w:val="40"/>
          <w:szCs w:val="40"/>
        </w:rPr>
      </w:pPr>
      <w:r w:rsidRPr="003E3750">
        <w:rPr>
          <w:sz w:val="40"/>
          <w:szCs w:val="40"/>
        </w:rPr>
        <w:t xml:space="preserve"> </w:t>
      </w:r>
      <w:r w:rsidRPr="00BF6F84">
        <w:rPr>
          <w:b/>
          <w:bCs/>
          <w:sz w:val="40"/>
          <w:szCs w:val="40"/>
        </w:rPr>
        <w:t>The trade cycle has to support:-</w:t>
      </w:r>
    </w:p>
    <w:p w:rsidR="003E3750" w:rsidRPr="00BF6F84" w:rsidRDefault="003E3750" w:rsidP="00BF6F84">
      <w:pPr>
        <w:pStyle w:val="ListParagraph"/>
        <w:numPr>
          <w:ilvl w:val="0"/>
          <w:numId w:val="2"/>
        </w:numPr>
        <w:rPr>
          <w:sz w:val="40"/>
          <w:szCs w:val="40"/>
        </w:rPr>
      </w:pPr>
      <w:r w:rsidRPr="00BF6F84">
        <w:rPr>
          <w:sz w:val="40"/>
          <w:szCs w:val="40"/>
        </w:rPr>
        <w:t>Finding goods or services appropriate to the requirement and agreeing the terms of trade often referred to as search and negotiation.</w:t>
      </w:r>
    </w:p>
    <w:p w:rsidR="003E3750" w:rsidRPr="00554CFA" w:rsidRDefault="003E3750" w:rsidP="00554CFA">
      <w:pPr>
        <w:pStyle w:val="ListParagraph"/>
        <w:numPr>
          <w:ilvl w:val="0"/>
          <w:numId w:val="2"/>
        </w:numPr>
        <w:rPr>
          <w:sz w:val="40"/>
          <w:szCs w:val="40"/>
        </w:rPr>
      </w:pPr>
      <w:r w:rsidRPr="00554CFA">
        <w:rPr>
          <w:sz w:val="40"/>
          <w:szCs w:val="40"/>
        </w:rPr>
        <w:t>Placing the order, taking delivery and making payment i.e., execution &amp; settlement of transaction.</w:t>
      </w:r>
    </w:p>
    <w:p w:rsidR="002219A1" w:rsidRDefault="003E3750" w:rsidP="003E3750">
      <w:pPr>
        <w:pStyle w:val="ListParagraph"/>
        <w:numPr>
          <w:ilvl w:val="0"/>
          <w:numId w:val="2"/>
        </w:numPr>
        <w:rPr>
          <w:sz w:val="40"/>
          <w:szCs w:val="40"/>
        </w:rPr>
      </w:pPr>
      <w:r w:rsidRPr="00554CFA">
        <w:rPr>
          <w:sz w:val="40"/>
          <w:szCs w:val="40"/>
        </w:rPr>
        <w:t>After sales activity such as warrantee, service etc.        There are numerous categories of trade cycles depending on the factors outlined above and, for many transactions, further complicated by the complexities of international trade.</w:t>
      </w:r>
    </w:p>
    <w:p w:rsidR="002219A1" w:rsidRDefault="002219A1" w:rsidP="002219A1">
      <w:pPr>
        <w:pStyle w:val="ListParagraph"/>
        <w:rPr>
          <w:sz w:val="40"/>
          <w:szCs w:val="40"/>
        </w:rPr>
      </w:pPr>
    </w:p>
    <w:p w:rsidR="003E3750" w:rsidRPr="002219A1" w:rsidRDefault="003E3750" w:rsidP="002219A1">
      <w:pPr>
        <w:rPr>
          <w:b/>
          <w:bCs/>
          <w:sz w:val="40"/>
          <w:szCs w:val="40"/>
        </w:rPr>
      </w:pPr>
      <w:r w:rsidRPr="002219A1">
        <w:rPr>
          <w:b/>
          <w:bCs/>
          <w:sz w:val="40"/>
          <w:szCs w:val="40"/>
        </w:rPr>
        <w:t>Three  generic trade cycles can be identified:-</w:t>
      </w:r>
    </w:p>
    <w:p w:rsidR="003E3750" w:rsidRPr="003E3750" w:rsidRDefault="003E3750" w:rsidP="003E3750">
      <w:pPr>
        <w:rPr>
          <w:sz w:val="40"/>
          <w:szCs w:val="40"/>
        </w:rPr>
      </w:pPr>
      <w:r w:rsidRPr="003E3750">
        <w:rPr>
          <w:sz w:val="40"/>
          <w:szCs w:val="40"/>
        </w:rPr>
        <w:t>1.     Regular, repeat transactions between commercial trading partners (Repeat Trade Cycle).</w:t>
      </w:r>
    </w:p>
    <w:p w:rsidR="003E3750" w:rsidRPr="003E3750" w:rsidRDefault="003E3750" w:rsidP="003E3750">
      <w:pPr>
        <w:rPr>
          <w:sz w:val="40"/>
          <w:szCs w:val="40"/>
        </w:rPr>
      </w:pPr>
      <w:r w:rsidRPr="003E3750">
        <w:rPr>
          <w:sz w:val="40"/>
          <w:szCs w:val="40"/>
        </w:rPr>
        <w:lastRenderedPageBreak/>
        <w:t>2.     Irregular Transactions between commercial trading partners where execution and settlement  are separated (Credit Transactions)</w:t>
      </w:r>
    </w:p>
    <w:p w:rsidR="0020704A" w:rsidRDefault="003E3750" w:rsidP="003E3750">
      <w:pPr>
        <w:rPr>
          <w:sz w:val="40"/>
          <w:szCs w:val="40"/>
        </w:rPr>
      </w:pPr>
      <w:r w:rsidRPr="003E3750">
        <w:rPr>
          <w:sz w:val="40"/>
          <w:szCs w:val="40"/>
        </w:rPr>
        <w:t>3.     Irregular transactions in once-off trading relationships where execution and settlement are typically combined (Cash Transactions)</w:t>
      </w:r>
    </w:p>
    <w:p w:rsidR="0020704A" w:rsidRDefault="0020704A" w:rsidP="003E3750">
      <w:pPr>
        <w:rPr>
          <w:sz w:val="40"/>
          <w:szCs w:val="40"/>
        </w:rPr>
      </w:pPr>
    </w:p>
    <w:p w:rsidR="003E3750" w:rsidRPr="002219A1" w:rsidRDefault="003E3750" w:rsidP="003E3750">
      <w:pPr>
        <w:rPr>
          <w:b/>
          <w:bCs/>
          <w:sz w:val="40"/>
          <w:szCs w:val="40"/>
        </w:rPr>
      </w:pPr>
      <w:r w:rsidRPr="002219A1">
        <w:rPr>
          <w:b/>
          <w:bCs/>
          <w:sz w:val="40"/>
          <w:szCs w:val="40"/>
        </w:rPr>
        <w:t xml:space="preserve">  Electronic Markets:-</w:t>
      </w:r>
    </w:p>
    <w:p w:rsidR="002219A1" w:rsidRPr="003E3750" w:rsidRDefault="002219A1" w:rsidP="003E3750">
      <w:pPr>
        <w:rPr>
          <w:sz w:val="40"/>
          <w:szCs w:val="40"/>
        </w:rPr>
      </w:pPr>
    </w:p>
    <w:p w:rsidR="003E3750" w:rsidRPr="003E3750" w:rsidRDefault="003E3750" w:rsidP="003E3750">
      <w:pPr>
        <w:rPr>
          <w:sz w:val="40"/>
          <w:szCs w:val="40"/>
        </w:rPr>
      </w:pPr>
      <w:r w:rsidRPr="003E3750">
        <w:rPr>
          <w:sz w:val="40"/>
          <w:szCs w:val="40"/>
        </w:rPr>
        <w:t>v It increases the efficiency of the market.</w:t>
      </w:r>
    </w:p>
    <w:p w:rsidR="003E3750" w:rsidRPr="003E3750" w:rsidRDefault="003E3750" w:rsidP="003E3750">
      <w:pPr>
        <w:rPr>
          <w:sz w:val="40"/>
          <w:szCs w:val="40"/>
        </w:rPr>
      </w:pPr>
      <w:r w:rsidRPr="003E3750">
        <w:rPr>
          <w:sz w:val="40"/>
          <w:szCs w:val="40"/>
        </w:rPr>
        <w:t>v It reduces the search cost for the buyer and makes it more likely that buyer will continue the search until the best buy is found.</w:t>
      </w:r>
    </w:p>
    <w:p w:rsidR="003E3750" w:rsidRPr="003E3750" w:rsidRDefault="003E3750" w:rsidP="003E3750">
      <w:pPr>
        <w:rPr>
          <w:sz w:val="40"/>
          <w:szCs w:val="40"/>
        </w:rPr>
      </w:pPr>
      <w:r w:rsidRPr="003E3750">
        <w:rPr>
          <w:sz w:val="40"/>
          <w:szCs w:val="40"/>
        </w:rPr>
        <w:t>v It exists in financial markets &amp; they are also used in airline booking system.</w:t>
      </w:r>
    </w:p>
    <w:p w:rsidR="003E3750" w:rsidRDefault="003E3750" w:rsidP="003E3750">
      <w:pPr>
        <w:rPr>
          <w:sz w:val="40"/>
          <w:szCs w:val="40"/>
        </w:rPr>
      </w:pPr>
      <w:r w:rsidRPr="003E3750">
        <w:rPr>
          <w:sz w:val="40"/>
          <w:szCs w:val="40"/>
        </w:rPr>
        <w:t>v It is irregular transaction trade.</w:t>
      </w:r>
    </w:p>
    <w:p w:rsidR="00255BD4" w:rsidRDefault="00255BD4" w:rsidP="003E3750">
      <w:pPr>
        <w:rPr>
          <w:sz w:val="40"/>
          <w:szCs w:val="40"/>
        </w:rPr>
      </w:pPr>
      <w:r>
        <w:rPr>
          <w:noProof/>
        </w:rPr>
        <w:drawing>
          <wp:anchor distT="0" distB="0" distL="114300" distR="114300" simplePos="0" relativeHeight="251659264" behindDoc="0" locked="0" layoutInCell="1" allowOverlap="1" wp14:anchorId="0EB924FF" wp14:editId="2626883F">
            <wp:simplePos x="0" y="0"/>
            <wp:positionH relativeFrom="column">
              <wp:posOffset>0</wp:posOffset>
            </wp:positionH>
            <wp:positionV relativeFrom="paragraph">
              <wp:posOffset>598170</wp:posOffset>
            </wp:positionV>
            <wp:extent cx="4772660" cy="271907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72660" cy="2719070"/>
                    </a:xfrm>
                    <a:prstGeom prst="rect">
                      <a:avLst/>
                    </a:prstGeom>
                  </pic:spPr>
                </pic:pic>
              </a:graphicData>
            </a:graphic>
            <wp14:sizeRelH relativeFrom="margin">
              <wp14:pctWidth>0</wp14:pctWidth>
            </wp14:sizeRelH>
            <wp14:sizeRelV relativeFrom="margin">
              <wp14:pctHeight>0</wp14:pctHeight>
            </wp14:sizeRelV>
          </wp:anchor>
        </w:drawing>
      </w:r>
    </w:p>
    <w:p w:rsidR="00255BD4" w:rsidRPr="003E3750" w:rsidRDefault="00255BD4" w:rsidP="003E3750">
      <w:pPr>
        <w:rPr>
          <w:sz w:val="40"/>
          <w:szCs w:val="40"/>
        </w:rPr>
      </w:pPr>
    </w:p>
    <w:p w:rsidR="003E3750" w:rsidRPr="003E3750" w:rsidRDefault="003E3750" w:rsidP="003E3750">
      <w:pPr>
        <w:rPr>
          <w:sz w:val="40"/>
          <w:szCs w:val="40"/>
        </w:rPr>
      </w:pPr>
    </w:p>
    <w:p w:rsidR="003E3750" w:rsidRDefault="003E3750" w:rsidP="003E3750">
      <w:pPr>
        <w:rPr>
          <w:b/>
          <w:bCs/>
          <w:sz w:val="40"/>
          <w:szCs w:val="40"/>
        </w:rPr>
      </w:pPr>
      <w:r w:rsidRPr="002219A1">
        <w:rPr>
          <w:b/>
          <w:bCs/>
          <w:sz w:val="40"/>
          <w:szCs w:val="40"/>
        </w:rPr>
        <w:t>Electronic Data Interchange:-</w:t>
      </w:r>
    </w:p>
    <w:p w:rsidR="002219A1" w:rsidRPr="002219A1" w:rsidRDefault="002219A1" w:rsidP="003E3750">
      <w:pPr>
        <w:rPr>
          <w:b/>
          <w:bCs/>
          <w:sz w:val="40"/>
          <w:szCs w:val="40"/>
        </w:rPr>
      </w:pPr>
    </w:p>
    <w:p w:rsidR="003E3750" w:rsidRPr="003E3750" w:rsidRDefault="003E3750" w:rsidP="003E3750">
      <w:pPr>
        <w:rPr>
          <w:sz w:val="40"/>
          <w:szCs w:val="40"/>
        </w:rPr>
      </w:pPr>
      <w:r w:rsidRPr="003E3750">
        <w:rPr>
          <w:sz w:val="40"/>
          <w:szCs w:val="40"/>
        </w:rPr>
        <w:t>v It is used for regular repeat transactions.</w:t>
      </w:r>
    </w:p>
    <w:p w:rsidR="003E3750" w:rsidRPr="003E3750" w:rsidRDefault="003E3750" w:rsidP="003E3750">
      <w:pPr>
        <w:rPr>
          <w:sz w:val="40"/>
          <w:szCs w:val="40"/>
        </w:rPr>
      </w:pPr>
      <w:r w:rsidRPr="003E3750">
        <w:rPr>
          <w:sz w:val="40"/>
          <w:szCs w:val="40"/>
        </w:rPr>
        <w:t>v It takes quite a lot of work to set up systems.</w:t>
      </w:r>
    </w:p>
    <w:p w:rsidR="003E3750" w:rsidRPr="003E3750" w:rsidRDefault="003E3750" w:rsidP="003E3750">
      <w:pPr>
        <w:rPr>
          <w:sz w:val="40"/>
          <w:szCs w:val="40"/>
        </w:rPr>
      </w:pPr>
      <w:r w:rsidRPr="003E3750">
        <w:rPr>
          <w:sz w:val="40"/>
          <w:szCs w:val="40"/>
        </w:rPr>
        <w:t>v Mature use of EDI allows for a change in the nature of the product or service.</w:t>
      </w:r>
    </w:p>
    <w:p w:rsidR="003E3750" w:rsidRPr="003E3750" w:rsidRDefault="003E3750" w:rsidP="003E3750">
      <w:pPr>
        <w:rPr>
          <w:sz w:val="40"/>
          <w:szCs w:val="40"/>
        </w:rPr>
      </w:pPr>
      <w:r w:rsidRPr="003E3750">
        <w:rPr>
          <w:sz w:val="40"/>
          <w:szCs w:val="40"/>
        </w:rPr>
        <w:t xml:space="preserve">   e.g. Applications are sending test results from the pathology laboratory to the hospital or dispatching exam results from exam boards to school.</w:t>
      </w:r>
    </w:p>
    <w:p w:rsidR="003E3750" w:rsidRPr="003E3750" w:rsidRDefault="003E3750" w:rsidP="003E3750">
      <w:pPr>
        <w:rPr>
          <w:sz w:val="40"/>
          <w:szCs w:val="40"/>
        </w:rPr>
      </w:pPr>
    </w:p>
    <w:p w:rsidR="002219A1" w:rsidRDefault="00D13072" w:rsidP="003E3750">
      <w:pPr>
        <w:rPr>
          <w:sz w:val="40"/>
          <w:szCs w:val="40"/>
        </w:rPr>
      </w:pPr>
      <w:r>
        <w:rPr>
          <w:noProof/>
        </w:rPr>
        <w:drawing>
          <wp:anchor distT="0" distB="0" distL="114300" distR="114300" simplePos="0" relativeHeight="251661312" behindDoc="0" locked="0" layoutInCell="1" allowOverlap="1" wp14:anchorId="55AF7DE3" wp14:editId="0CC2E35E">
            <wp:simplePos x="0" y="0"/>
            <wp:positionH relativeFrom="column">
              <wp:posOffset>-567055</wp:posOffset>
            </wp:positionH>
            <wp:positionV relativeFrom="paragraph">
              <wp:posOffset>612775</wp:posOffset>
            </wp:positionV>
            <wp:extent cx="6677025" cy="387667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77025" cy="3876675"/>
                    </a:xfrm>
                    <a:prstGeom prst="rect">
                      <a:avLst/>
                    </a:prstGeom>
                  </pic:spPr>
                </pic:pic>
              </a:graphicData>
            </a:graphic>
            <wp14:sizeRelH relativeFrom="margin">
              <wp14:pctWidth>0</wp14:pctWidth>
            </wp14:sizeRelH>
            <wp14:sizeRelV relativeFrom="margin">
              <wp14:pctHeight>0</wp14:pctHeight>
            </wp14:sizeRelV>
          </wp:anchor>
        </w:drawing>
      </w:r>
    </w:p>
    <w:p w:rsidR="00D13072" w:rsidRDefault="00D13072" w:rsidP="003E3750">
      <w:pPr>
        <w:rPr>
          <w:sz w:val="40"/>
          <w:szCs w:val="40"/>
        </w:rPr>
      </w:pPr>
    </w:p>
    <w:p w:rsidR="00D13072" w:rsidRDefault="00D13072" w:rsidP="003E3750">
      <w:pPr>
        <w:rPr>
          <w:sz w:val="40"/>
          <w:szCs w:val="40"/>
        </w:rPr>
      </w:pPr>
    </w:p>
    <w:p w:rsidR="00D13072" w:rsidRDefault="00D13072" w:rsidP="003E3750">
      <w:pPr>
        <w:rPr>
          <w:sz w:val="40"/>
          <w:szCs w:val="40"/>
        </w:rPr>
      </w:pPr>
    </w:p>
    <w:p w:rsidR="002219A1" w:rsidRDefault="002219A1" w:rsidP="003E3750">
      <w:pPr>
        <w:rPr>
          <w:sz w:val="40"/>
          <w:szCs w:val="40"/>
        </w:rPr>
      </w:pPr>
    </w:p>
    <w:p w:rsidR="003E3750" w:rsidRDefault="003E3750" w:rsidP="003E3750">
      <w:pPr>
        <w:rPr>
          <w:b/>
          <w:bCs/>
          <w:sz w:val="40"/>
          <w:szCs w:val="40"/>
        </w:rPr>
      </w:pPr>
      <w:r w:rsidRPr="002219A1">
        <w:rPr>
          <w:b/>
          <w:bCs/>
          <w:sz w:val="40"/>
          <w:szCs w:val="40"/>
        </w:rPr>
        <w:t>Internet Commerce:-</w:t>
      </w:r>
    </w:p>
    <w:p w:rsidR="002219A1" w:rsidRPr="002219A1" w:rsidRDefault="002219A1" w:rsidP="003E3750">
      <w:pPr>
        <w:rPr>
          <w:b/>
          <w:bCs/>
          <w:sz w:val="40"/>
          <w:szCs w:val="40"/>
        </w:rPr>
      </w:pPr>
    </w:p>
    <w:p w:rsidR="003E3750" w:rsidRPr="002219A1" w:rsidRDefault="003E3750" w:rsidP="003E3750">
      <w:pPr>
        <w:rPr>
          <w:b/>
          <w:bCs/>
          <w:sz w:val="40"/>
          <w:szCs w:val="40"/>
        </w:rPr>
      </w:pPr>
      <w:r w:rsidRPr="002219A1">
        <w:rPr>
          <w:b/>
          <w:bCs/>
          <w:sz w:val="40"/>
          <w:szCs w:val="40"/>
        </w:rPr>
        <w:t>The first stage</w:t>
      </w:r>
    </w:p>
    <w:p w:rsidR="003E3750" w:rsidRPr="003E3750" w:rsidRDefault="003E3750" w:rsidP="003E3750">
      <w:pPr>
        <w:rPr>
          <w:sz w:val="40"/>
          <w:szCs w:val="40"/>
        </w:rPr>
      </w:pPr>
      <w:r w:rsidRPr="003E3750">
        <w:rPr>
          <w:sz w:val="40"/>
          <w:szCs w:val="40"/>
        </w:rPr>
        <w:t>•      Advertising appropriate goods and services.</w:t>
      </w:r>
    </w:p>
    <w:p w:rsidR="003E3750" w:rsidRPr="003E3750" w:rsidRDefault="003E3750" w:rsidP="003E3750">
      <w:pPr>
        <w:rPr>
          <w:sz w:val="40"/>
          <w:szCs w:val="40"/>
        </w:rPr>
      </w:pPr>
      <w:r w:rsidRPr="003E3750">
        <w:rPr>
          <w:sz w:val="40"/>
          <w:szCs w:val="40"/>
        </w:rPr>
        <w:t>•      Internet sites offer only information &amp; any further steps down the trade cycle are conducted on the telephone.</w:t>
      </w:r>
    </w:p>
    <w:p w:rsidR="003E3750" w:rsidRDefault="003E3750" w:rsidP="003E3750">
      <w:pPr>
        <w:rPr>
          <w:b/>
          <w:bCs/>
          <w:sz w:val="40"/>
          <w:szCs w:val="40"/>
        </w:rPr>
      </w:pPr>
      <w:r w:rsidRPr="002219A1">
        <w:rPr>
          <w:b/>
          <w:bCs/>
          <w:sz w:val="40"/>
          <w:szCs w:val="40"/>
        </w:rPr>
        <w:t>The Second stage</w:t>
      </w:r>
    </w:p>
    <w:p w:rsidR="002219A1" w:rsidRPr="002219A1" w:rsidRDefault="002219A1" w:rsidP="003E3750">
      <w:pPr>
        <w:rPr>
          <w:b/>
          <w:bCs/>
          <w:sz w:val="40"/>
          <w:szCs w:val="40"/>
        </w:rPr>
      </w:pPr>
    </w:p>
    <w:p w:rsidR="003E3750" w:rsidRPr="003E3750" w:rsidRDefault="003E3750" w:rsidP="003E3750">
      <w:pPr>
        <w:rPr>
          <w:sz w:val="40"/>
          <w:szCs w:val="40"/>
        </w:rPr>
      </w:pPr>
      <w:r w:rsidRPr="003E3750">
        <w:rPr>
          <w:sz w:val="40"/>
          <w:szCs w:val="40"/>
        </w:rPr>
        <w:t>•      An increasing no. of sites offer facilities to execute &amp; settle the transaction.</w:t>
      </w:r>
    </w:p>
    <w:p w:rsidR="003E3750" w:rsidRDefault="003E3750" w:rsidP="003E3750">
      <w:pPr>
        <w:rPr>
          <w:sz w:val="40"/>
          <w:szCs w:val="40"/>
        </w:rPr>
      </w:pPr>
      <w:r w:rsidRPr="003E3750">
        <w:rPr>
          <w:sz w:val="40"/>
          <w:szCs w:val="40"/>
        </w:rPr>
        <w:t>•       Delivery may be electronic or by home delivery depending on the goods and services.</w:t>
      </w:r>
    </w:p>
    <w:p w:rsidR="00C21FF7" w:rsidRPr="003E3750" w:rsidRDefault="00C21FF7" w:rsidP="003E3750">
      <w:pPr>
        <w:rPr>
          <w:sz w:val="40"/>
          <w:szCs w:val="40"/>
        </w:rPr>
      </w:pPr>
    </w:p>
    <w:p w:rsidR="00C21FF7" w:rsidRDefault="003E3750" w:rsidP="003E3750">
      <w:pPr>
        <w:rPr>
          <w:b/>
          <w:bCs/>
          <w:sz w:val="40"/>
          <w:szCs w:val="40"/>
        </w:rPr>
      </w:pPr>
      <w:r w:rsidRPr="002219A1">
        <w:rPr>
          <w:b/>
          <w:bCs/>
          <w:sz w:val="40"/>
          <w:szCs w:val="40"/>
        </w:rPr>
        <w:t>The final stage</w:t>
      </w:r>
    </w:p>
    <w:p w:rsidR="002219A1" w:rsidRPr="002219A1" w:rsidRDefault="002219A1" w:rsidP="003E3750">
      <w:pPr>
        <w:rPr>
          <w:b/>
          <w:bCs/>
          <w:sz w:val="40"/>
          <w:szCs w:val="40"/>
        </w:rPr>
      </w:pPr>
    </w:p>
    <w:p w:rsidR="003E3750" w:rsidRPr="003E3750" w:rsidRDefault="003E3750" w:rsidP="003E3750">
      <w:pPr>
        <w:rPr>
          <w:sz w:val="40"/>
          <w:szCs w:val="40"/>
        </w:rPr>
      </w:pPr>
      <w:r w:rsidRPr="003E3750">
        <w:rPr>
          <w:sz w:val="40"/>
          <w:szCs w:val="40"/>
        </w:rPr>
        <w:t>•      After-sales service.</w:t>
      </w:r>
    </w:p>
    <w:p w:rsidR="003E3750" w:rsidRPr="003E3750" w:rsidRDefault="00996858" w:rsidP="003E3750">
      <w:pPr>
        <w:rPr>
          <w:sz w:val="40"/>
          <w:szCs w:val="40"/>
        </w:rPr>
      </w:pPr>
      <w:r>
        <w:rPr>
          <w:noProof/>
        </w:rPr>
        <w:drawing>
          <wp:anchor distT="0" distB="0" distL="114300" distR="114300" simplePos="0" relativeHeight="251663360" behindDoc="0" locked="0" layoutInCell="1" allowOverlap="1" wp14:anchorId="235C61A4" wp14:editId="59DDD580">
            <wp:simplePos x="0" y="0"/>
            <wp:positionH relativeFrom="column">
              <wp:posOffset>0</wp:posOffset>
            </wp:positionH>
            <wp:positionV relativeFrom="paragraph">
              <wp:posOffset>618490</wp:posOffset>
            </wp:positionV>
            <wp:extent cx="5358130" cy="2649855"/>
            <wp:effectExtent l="0" t="0" r="127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8130" cy="2649855"/>
                    </a:xfrm>
                    <a:prstGeom prst="rect">
                      <a:avLst/>
                    </a:prstGeom>
                  </pic:spPr>
                </pic:pic>
              </a:graphicData>
            </a:graphic>
            <wp14:sizeRelH relativeFrom="margin">
              <wp14:pctWidth>0</wp14:pctWidth>
            </wp14:sizeRelH>
            <wp14:sizeRelV relativeFrom="margin">
              <wp14:pctHeight>0</wp14:pctHeight>
            </wp14:sizeRelV>
          </wp:anchor>
        </w:drawing>
      </w:r>
      <w:r w:rsidR="003E3750" w:rsidRPr="003E3750">
        <w:rPr>
          <w:sz w:val="40"/>
          <w:szCs w:val="40"/>
        </w:rPr>
        <w:t>•      On-line support &amp; On-Line services.</w:t>
      </w:r>
    </w:p>
    <w:p w:rsidR="003E3750" w:rsidRPr="003E3750" w:rsidRDefault="003E3750">
      <w:pPr>
        <w:rPr>
          <w:sz w:val="40"/>
          <w:szCs w:val="40"/>
        </w:rPr>
      </w:pPr>
    </w:p>
    <w:sectPr w:rsidR="003E3750" w:rsidRPr="003E3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22F20"/>
    <w:multiLevelType w:val="hybridMultilevel"/>
    <w:tmpl w:val="BBC6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E2E00"/>
    <w:multiLevelType w:val="hybridMultilevel"/>
    <w:tmpl w:val="06E2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0"/>
    <w:rsid w:val="0020704A"/>
    <w:rsid w:val="002219A1"/>
    <w:rsid w:val="00255BD4"/>
    <w:rsid w:val="003E3750"/>
    <w:rsid w:val="004757D3"/>
    <w:rsid w:val="00554CFA"/>
    <w:rsid w:val="005C0CBB"/>
    <w:rsid w:val="0092789D"/>
    <w:rsid w:val="00996858"/>
    <w:rsid w:val="00A82480"/>
    <w:rsid w:val="00BC428B"/>
    <w:rsid w:val="00BF6F84"/>
    <w:rsid w:val="00C21FF7"/>
    <w:rsid w:val="00D13072"/>
    <w:rsid w:val="00F578F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305EE67C"/>
  <w15:chartTrackingRefBased/>
  <w15:docId w15:val="{41111B6E-F8DB-3D4A-AC1F-FDD8A1E3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2020-05-11T09:30:00Z</dcterms:created>
  <dcterms:modified xsi:type="dcterms:W3CDTF">2020-05-11T09:30:00Z</dcterms:modified>
</cp:coreProperties>
</file>